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301D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韶关学院学生出国（境）交流学习</w:t>
      </w:r>
    </w:p>
    <w:p w14:paraId="1105692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资助金相关说明</w:t>
      </w:r>
    </w:p>
    <w:p w14:paraId="6D1F9DC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eastAsia="zh-CN"/>
        </w:rPr>
      </w:pPr>
    </w:p>
    <w:p w14:paraId="7DAADE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bookmarkStart w:id="0" w:name="_GoBack"/>
      <w:bookmarkEnd w:id="0"/>
      <w:r>
        <w:rPr>
          <w:rFonts w:hint="eastAsia" w:ascii="黑体" w:hAnsi="黑体" w:eastAsia="黑体" w:cs="黑体"/>
          <w:sz w:val="32"/>
          <w:szCs w:val="32"/>
          <w:lang w:val="en-US" w:eastAsia="zh-CN"/>
        </w:rPr>
        <w:t xml:space="preserve">、资助对象 </w:t>
      </w:r>
    </w:p>
    <w:p w14:paraId="4F68007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资助对象为我校普通全日制在校在籍学生。学生在读期间，原则上最多可以获得两次资助，相同类型的交流项目不可重复获得。</w:t>
      </w:r>
    </w:p>
    <w:p w14:paraId="466CA3B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二、资助条件</w:t>
      </w:r>
    </w:p>
    <w:p w14:paraId="689649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（一）热爱祖国，具有良好的思想政治素质，无违法违纪记录，身心健康。 </w:t>
      </w:r>
    </w:p>
    <w:p w14:paraId="5ABD2A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（二）在校期间学习成绩优良，符合所申请项目的录取条件。有较强的学习能力、团队意识和独立生活能力。 </w:t>
      </w:r>
    </w:p>
    <w:p w14:paraId="0EAD49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（三）学生家庭或本人能负担学生在国（境）外学习期间产生的除资助金以外的其他费用。 </w:t>
      </w:r>
    </w:p>
    <w:p w14:paraId="6609EF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有以下情况之一的，不能申请资助金： </w:t>
      </w:r>
    </w:p>
    <w:p w14:paraId="4C41DC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（一）未按时注册的。 </w:t>
      </w:r>
    </w:p>
    <w:p w14:paraId="6FF97C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（二）参加国（境）外合作院校学费对等互免项目的。 </w:t>
      </w:r>
    </w:p>
    <w:p w14:paraId="6FB00BA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（三）已通过其他途径获得出国（境）学习资助的。</w:t>
      </w:r>
    </w:p>
    <w:p w14:paraId="1F049D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三、资助范围 </w:t>
      </w:r>
    </w:p>
    <w:p w14:paraId="65D67B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（一）第一类：赴国（境）外合作院校（机构）参加中外合作办学、联合培养项目的学生。</w:t>
      </w:r>
    </w:p>
    <w:p w14:paraId="22B60F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（二）第二类：赴国（境）外合作院校修读课程并取得外方学校学分的一学期或一学年学习交流项目学生。 </w:t>
      </w:r>
    </w:p>
    <w:p w14:paraId="6F3B71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（三）第三类：经学校同意派出到国（境）外参加各类两周（含）以上三个月以内学术交流活动的学生。 </w:t>
      </w:r>
    </w:p>
    <w:p w14:paraId="70C10E7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（四）第四类：经学校同意派出参加上级行政管理部门或学校组织的国（境）外实习的学生。 </w:t>
      </w:r>
    </w:p>
    <w:p w14:paraId="36A406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（五）第五类：经学校同意派出到国（境）外参加各类国际大赛的学生。 </w:t>
      </w:r>
    </w:p>
    <w:p w14:paraId="24C79498">
      <w:pPr>
        <w:keepNext w:val="0"/>
        <w:keepLines w:val="0"/>
        <w:pageBreakBefore w:val="0"/>
        <w:widowControl w:val="0"/>
        <w:numPr>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四、资助标准</w:t>
      </w:r>
    </w:p>
    <w:p w14:paraId="39ACB3F3">
      <w:pPr>
        <w:keepNext w:val="0"/>
        <w:keepLines w:val="0"/>
        <w:pageBreakBefore w:val="0"/>
        <w:widowControl w:val="0"/>
        <w:numPr>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出国（境）交流学习项目按交流学习项目的类别、区域划分资助标准，具体如下（有上级文件规定和捐资者有特别要求的除外）： </w:t>
      </w:r>
    </w:p>
    <w:p w14:paraId="4734F4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（一）符合资助条件并属于第一类项目的学生，资助标准为1.5 </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学期，亚洲国家或地区减半执行。 </w:t>
      </w:r>
    </w:p>
    <w:p w14:paraId="03B2E5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（二）符合资助条件并属于第二类项目的学生，资助标准为1.5 </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学期，亚洲国家或地区减半执行。 </w:t>
      </w:r>
    </w:p>
    <w:p w14:paraId="2F304D4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（三）符合资助条件并属于第三类项目的学生，资助标准为0.5 </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期，亚洲国家或地区减半执行。 </w:t>
      </w:r>
    </w:p>
    <w:p w14:paraId="13E015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（四）符合资助条件并属于第四类项目的学生，资助标准为0.2 </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期，亚洲国家或地区减半执行。 </w:t>
      </w:r>
    </w:p>
    <w:p w14:paraId="6A76C6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（五）符合资助条件并属于第五类项目的学生，资助标准为0.1 </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期，亚洲国家或地区减半执行。 </w:t>
      </w:r>
    </w:p>
    <w:p w14:paraId="0A47F3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（六）两周以内交流项目不在此资助范围。对于学校专项安排的其他出国交流项目，具体资助标准以当期项目通知为准。 </w:t>
      </w:r>
    </w:p>
    <w:p w14:paraId="6E72BB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（七）评委会可根据当年经费预算和学生报名人数适当调整各项目资助人数。 </w:t>
      </w:r>
    </w:p>
    <w:p w14:paraId="610535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其他说明：家庭经济困难（由学生所在二级学院、学生处认定）但学业优秀（班级综合测评排名前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 xml:space="preserve">）的学生可享有特别资助资格。对具有特别资助资格且符合资助条件的学生，按资助标准的双倍予以资助。 </w:t>
      </w:r>
    </w:p>
    <w:p w14:paraId="6C6406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REKVL寮獸angSong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NUHNF寮玈imSun">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16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2026-04-28T01:33:52Z</dcterms:created>
  <dc:creator>Lenovo</dc:creator>
  <cp:lastModifiedBy>李阿当</cp:lastModifiedBy>
  <dcterms:modified xsi:type="dcterms:W3CDTF">2026-04-28T01:40:55Z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eyJoZGlkIjoiYjY2NTkwMzUxZTFmZDVlNWJiYzE2YjQ5MTYzOWQyOGMiLCJ1c2VySWQiOiI1MzQ0NDk2NzAifQ==</vt:lpwstr>
  </property>
  <property fmtid="{D5CDD505-2E9C-101B-9397-08002B2CF9AE}" pid="4" name="ICV">
    <vt:lpwstr>A49786D9A09B450C83D18AE1B819EABB_12</vt:lpwstr>
  </property>
</Properties>
</file>